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CE196B">
        <w:rPr>
          <w:b/>
          <w:noProof/>
          <w:sz w:val="24"/>
        </w:rPr>
        <w:t>201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302457" w:rsidRDefault="0090462B">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310BD">
            <w:pPr>
              <w:pStyle w:val="CRCoverPage"/>
              <w:spacing w:after="0"/>
              <w:jc w:val="right"/>
              <w:rPr>
                <w:b/>
                <w:noProof/>
                <w:sz w:val="28"/>
                <w:lang w:eastAsia="zh-CN"/>
              </w:rPr>
            </w:pPr>
            <w:r>
              <w:rPr>
                <w:rFonts w:hint="eastAsia"/>
                <w:b/>
                <w:noProof/>
                <w:sz w:val="28"/>
                <w:lang w:eastAsia="zh-CN"/>
              </w:rPr>
              <w:t>29.</w:t>
            </w:r>
            <w:r w:rsidR="000310BD">
              <w:rPr>
                <w:rFonts w:hint="eastAsia"/>
                <w:b/>
                <w:noProof/>
                <w:sz w:val="28"/>
                <w:lang w:eastAsia="zh-CN"/>
              </w:rPr>
              <w:t>2</w:t>
            </w:r>
            <w:r w:rsidR="00056D04">
              <w:rPr>
                <w:rFonts w:hint="eastAsia"/>
                <w:b/>
                <w:noProof/>
                <w:sz w:val="28"/>
                <w:lang w:eastAsia="zh-CN"/>
              </w:rPr>
              <w:t>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CE196B">
            <w:pPr>
              <w:pStyle w:val="CRCoverPage"/>
              <w:spacing w:after="0"/>
              <w:rPr>
                <w:noProof/>
                <w:lang w:eastAsia="zh-CN"/>
              </w:rPr>
            </w:pPr>
            <w:r>
              <w:rPr>
                <w:rFonts w:hint="eastAsia"/>
                <w:noProof/>
                <w:lang w:eastAsia="zh-CN"/>
              </w:rPr>
              <w:t>1</w:t>
            </w:r>
            <w:r>
              <w:rPr>
                <w:noProof/>
                <w:lang w:eastAsia="zh-CN"/>
              </w:rPr>
              <w:t>701</w:t>
            </w:r>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9B3553" w:rsidP="009B3553">
            <w:pPr>
              <w:pStyle w:val="CRCoverPage"/>
              <w:spacing w:after="0"/>
              <w:jc w:val="center"/>
              <w:rPr>
                <w:b/>
                <w:noProof/>
              </w:rPr>
            </w:pPr>
            <w:r w:rsidRPr="009B3553">
              <w:rPr>
                <w:rFonts w:hint="eastAsia"/>
                <w:b/>
                <w:lang w:eastAsia="zh-CN"/>
              </w:rPr>
              <w:t>-</w:t>
            </w:r>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8705C1" w:rsidP="000310BD">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0310BD">
              <w:rPr>
                <w:rFonts w:hint="eastAsia"/>
                <w:b/>
                <w:noProof/>
                <w:sz w:val="28"/>
                <w:lang w:eastAsia="zh-CN"/>
              </w:rPr>
              <w:t>6</w:t>
            </w:r>
            <w:r w:rsidR="009B3553">
              <w:rPr>
                <w:rFonts w:hint="eastAsia"/>
                <w:b/>
                <w:noProof/>
                <w:sz w:val="28"/>
                <w:lang w:eastAsia="zh-CN"/>
              </w:rPr>
              <w:t>.</w:t>
            </w:r>
            <w:r w:rsidR="000310BD">
              <w:rPr>
                <w:rFonts w:hint="eastAsia"/>
                <w:b/>
                <w:noProof/>
                <w:sz w:val="28"/>
                <w:lang w:eastAsia="zh-CN"/>
              </w:rPr>
              <w:t>4</w:t>
            </w:r>
            <w:r w:rsidR="009B355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7D46F2" w:rsidP="00E94F45">
            <w:pPr>
              <w:pStyle w:val="CRCoverPage"/>
              <w:spacing w:after="0"/>
              <w:ind w:left="100"/>
              <w:rPr>
                <w:noProof/>
                <w:lang w:eastAsia="zh-CN"/>
              </w:rPr>
            </w:pPr>
            <w:r>
              <w:rPr>
                <w:rFonts w:hint="eastAsia"/>
                <w:noProof/>
                <w:lang w:eastAsia="zh-CN"/>
              </w:rPr>
              <w:t xml:space="preserve">Clarifiction of </w:t>
            </w:r>
            <w:r>
              <w:t>PCF Requested Usage Report</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8705C1"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0310BD">
            <w:pPr>
              <w:pStyle w:val="CRCoverPage"/>
              <w:spacing w:after="0"/>
              <w:ind w:left="100"/>
              <w:rPr>
                <w:noProof/>
                <w:lang w:eastAsia="zh-CN"/>
              </w:rPr>
            </w:pPr>
            <w:r>
              <w:rPr>
                <w:rFonts w:hint="eastAsia"/>
                <w:noProof/>
                <w:lang w:eastAsia="zh-CN"/>
              </w:rPr>
              <w:t xml:space="preserve">TEI17, </w:t>
            </w:r>
            <w:r w:rsidRPr="000310BD">
              <w:rPr>
                <w:noProof/>
                <w:lang w:eastAsia="zh-CN"/>
              </w:rPr>
              <w:t>PCC-Enh</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3C1A98">
            <w:pPr>
              <w:pStyle w:val="CRCoverPage"/>
              <w:spacing w:after="0"/>
              <w:ind w:left="100" w:right="-609"/>
              <w:rPr>
                <w:b/>
                <w:noProof/>
                <w:lang w:eastAsia="zh-CN"/>
              </w:rPr>
            </w:pPr>
            <w:r>
              <w:rPr>
                <w:lang w:eastAsia="zh-CN"/>
              </w:rPr>
              <w:t>F</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54184E">
              <w:rPr>
                <w:rFonts w:hint="eastAsia"/>
                <w:lang w:eastAsia="zh-CN"/>
              </w:rPr>
              <w:t>7</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Default="00AF5A84" w:rsidP="006101D4">
            <w:pPr>
              <w:pStyle w:val="CRCoverPage"/>
              <w:spacing w:after="0"/>
              <w:ind w:left="100"/>
              <w:rPr>
                <w:noProof/>
                <w:lang w:eastAsia="zh-CN"/>
              </w:rPr>
            </w:pPr>
            <w:r>
              <w:rPr>
                <w:rFonts w:hint="eastAsia"/>
                <w:noProof/>
                <w:lang w:eastAsia="zh-CN"/>
              </w:rPr>
              <w:t xml:space="preserve">It may be misunderstood that the </w:t>
            </w:r>
            <w:r>
              <w:t xml:space="preserve">PCF </w:t>
            </w:r>
            <w:r>
              <w:rPr>
                <w:rFonts w:hint="eastAsia"/>
                <w:lang w:eastAsia="zh-CN"/>
              </w:rPr>
              <w:t>only can</w:t>
            </w:r>
            <w:r w:rsidR="006101D4">
              <w:rPr>
                <w:noProof/>
              </w:rPr>
              <w:t xml:space="preserve"> only require PCEF to report accumulated usage for one or more monitoring keys in a CC-Answer when the PCEF has not provided accumulated usage in the CC-Request for the </w:t>
            </w:r>
            <w:r w:rsidR="006101D4">
              <w:rPr>
                <w:rFonts w:eastAsia="宋体" w:hint="eastAsia"/>
              </w:rPr>
              <w:t>same</w:t>
            </w:r>
            <w:r w:rsidR="006101D4">
              <w:rPr>
                <w:noProof/>
              </w:rPr>
              <w:t xml:space="preserve"> monitoring key(s).</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6101D4" w:rsidP="006101D4">
            <w:pPr>
              <w:pStyle w:val="CRCoverPage"/>
              <w:spacing w:after="0"/>
              <w:ind w:left="100"/>
              <w:rPr>
                <w:noProof/>
                <w:lang w:eastAsia="zh-CN"/>
              </w:rPr>
            </w:pPr>
            <w:r>
              <w:rPr>
                <w:rFonts w:hint="eastAsia"/>
                <w:lang w:eastAsia="zh-CN"/>
              </w:rPr>
              <w:t xml:space="preserve">The </w:t>
            </w:r>
            <w:r>
              <w:t xml:space="preserve">PCF </w:t>
            </w:r>
            <w:r>
              <w:rPr>
                <w:rFonts w:hint="eastAsia"/>
                <w:lang w:eastAsia="zh-CN"/>
              </w:rPr>
              <w:t xml:space="preserve">only may </w:t>
            </w:r>
            <w:r>
              <w:rPr>
                <w:noProof/>
              </w:rPr>
              <w:t xml:space="preserve">require PCEF to report accumulated usage for one or more monitoring keys </w:t>
            </w:r>
            <w:r>
              <w:rPr>
                <w:rFonts w:hint="eastAsia"/>
                <w:noProof/>
                <w:lang w:eastAsia="zh-CN"/>
              </w:rPr>
              <w:t xml:space="preserve">in a RAR comment or </w:t>
            </w:r>
            <w:r>
              <w:rPr>
                <w:noProof/>
              </w:rPr>
              <w:t xml:space="preserve">in a CC-Answer when the PCEF has not provided accumulated usage in the CC-Request for the </w:t>
            </w:r>
            <w:r>
              <w:rPr>
                <w:rFonts w:eastAsia="宋体" w:hint="eastAsia"/>
              </w:rPr>
              <w:t>same</w:t>
            </w:r>
            <w:r>
              <w:rPr>
                <w:noProof/>
              </w:rPr>
              <w:t xml:space="preserve"> monitoring key(s).</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AF5A84">
            <w:pPr>
              <w:pStyle w:val="CRCoverPage"/>
              <w:spacing w:after="0"/>
              <w:ind w:left="100"/>
              <w:rPr>
                <w:noProof/>
                <w:lang w:eastAsia="zh-CN"/>
              </w:rPr>
            </w:pPr>
            <w:r>
              <w:rPr>
                <w:rFonts w:hint="eastAsia"/>
                <w:noProof/>
                <w:lang w:eastAsia="zh-CN"/>
              </w:rPr>
              <w:t>Limit the PC</w:t>
            </w:r>
            <w:r w:rsidR="00BF43E4">
              <w:rPr>
                <w:rFonts w:hint="eastAsia"/>
                <w:noProof/>
                <w:lang w:eastAsia="zh-CN"/>
              </w:rPr>
              <w:t>R</w:t>
            </w:r>
            <w:r>
              <w:rPr>
                <w:rFonts w:hint="eastAsia"/>
                <w:noProof/>
                <w:lang w:eastAsia="zh-CN"/>
              </w:rPr>
              <w:t>F to request the usage report</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283CD2">
            <w:pPr>
              <w:pStyle w:val="CRCoverPage"/>
              <w:spacing w:after="0"/>
              <w:ind w:left="100"/>
              <w:rPr>
                <w:noProof/>
                <w:lang w:eastAsia="zh-CN"/>
              </w:rPr>
            </w:pPr>
            <w:r>
              <w:rPr>
                <w:rFonts w:hint="eastAsia"/>
                <w:noProof/>
                <w:lang w:eastAsia="zh-CN"/>
              </w:rPr>
              <w:t>4.5.16</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302457" w:rsidP="007F1A8F">
            <w:pPr>
              <w:pStyle w:val="CRCoverPage"/>
              <w:spacing w:after="0"/>
              <w:ind w:left="100"/>
              <w:rPr>
                <w:noProof/>
                <w:lang w:eastAsia="zh-CN"/>
              </w:rPr>
            </w:pP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6101D4" w:rsidRDefault="006101D4" w:rsidP="006101D4">
      <w:pPr>
        <w:pStyle w:val="3"/>
      </w:pPr>
      <w:bookmarkStart w:id="2" w:name="_Toc27999204"/>
      <w:bookmarkStart w:id="3" w:name="_Toc36035178"/>
      <w:bookmarkStart w:id="4" w:name="_Toc51759578"/>
      <w:r>
        <w:t>4.5.</w:t>
      </w:r>
      <w:r>
        <w:rPr>
          <w:rFonts w:eastAsia="Batang"/>
        </w:rPr>
        <w:t>16</w:t>
      </w:r>
      <w:r>
        <w:tab/>
        <w:t>Requesting Usage Monitoring Control</w:t>
      </w:r>
      <w:bookmarkEnd w:id="2"/>
      <w:bookmarkEnd w:id="3"/>
      <w:bookmarkEnd w:id="4"/>
      <w:r>
        <w:t xml:space="preserve"> </w:t>
      </w:r>
    </w:p>
    <w:p w:rsidR="006101D4" w:rsidRDefault="006101D4" w:rsidP="006101D4">
      <w:r>
        <w:t xml:space="preserve">The PCRF may indicate, via the </w:t>
      </w:r>
      <w:proofErr w:type="spellStart"/>
      <w:r>
        <w:t>Gx</w:t>
      </w:r>
      <w:proofErr w:type="spellEnd"/>
      <w:r>
        <w:t xml:space="preserve"> reference point, the need to apply monitoring control for the accumulated usage of network resources on a</w:t>
      </w:r>
      <w:r>
        <w:rPr>
          <w:rFonts w:eastAsia="宋体" w:hint="eastAsia"/>
          <w:lang w:eastAsia="zh-CN"/>
        </w:rPr>
        <w:t>n</w:t>
      </w:r>
      <w:r>
        <w:t xml:space="preserve"> IP-CAN session basis. Usage is defined as volume </w:t>
      </w:r>
      <w:r>
        <w:rPr>
          <w:rFonts w:eastAsia="宋体" w:hint="eastAsia"/>
          <w:lang w:eastAsia="zh-CN"/>
        </w:rPr>
        <w:t xml:space="preserve">or time </w:t>
      </w:r>
      <w:r>
        <w:t xml:space="preserve">of user plane traffic. </w:t>
      </w:r>
      <w:r>
        <w:rPr>
          <w:rFonts w:eastAsia="宋体" w:hint="eastAsia"/>
          <w:lang w:eastAsia="zh-CN"/>
        </w:rPr>
        <w:t xml:space="preserve">Monitoring for traffic volume and traffic time can be performed in parallel. </w:t>
      </w:r>
      <w:r>
        <w:t xml:space="preserve">The data collection for usage monitoring control shall be performed per monitoring key, which may apply for a single service data flow, a set of service data flows or for all the traffic in an IP-CAN session. </w:t>
      </w:r>
      <w:r>
        <w:rPr>
          <w:rFonts w:hint="eastAsia"/>
          <w:lang w:eastAsia="zh-CN"/>
        </w:rPr>
        <w:t>If the</w:t>
      </w:r>
      <w:r>
        <w:t xml:space="preserve"> </w:t>
      </w:r>
      <w:r>
        <w:rPr>
          <w:rFonts w:hint="eastAsia"/>
          <w:lang w:eastAsia="zh-CN"/>
        </w:rPr>
        <w:t xml:space="preserve">usage monitoring of </w:t>
      </w:r>
      <w:r>
        <w:rPr>
          <w:lang w:eastAsia="zh-CN"/>
        </w:rPr>
        <w:t xml:space="preserve">an </w:t>
      </w:r>
      <w:r>
        <w:rPr>
          <w:rFonts w:hint="eastAsia"/>
          <w:lang w:eastAsia="zh-CN"/>
        </w:rPr>
        <w:t>IP-CAN session level is enabled</w:t>
      </w:r>
      <w:r>
        <w:rPr>
          <w:lang w:eastAsia="zh-CN"/>
        </w:rPr>
        <w:t xml:space="preserve">, </w:t>
      </w:r>
      <w:r>
        <w:rPr>
          <w:rFonts w:hint="eastAsia"/>
          <w:lang w:eastAsia="zh-CN"/>
        </w:rPr>
        <w:t>the PCRF may request the PCEF to exclude a single service data flow</w:t>
      </w:r>
      <w:r>
        <w:rPr>
          <w:lang w:eastAsia="zh-CN"/>
        </w:rPr>
        <w:t xml:space="preserve"> </w:t>
      </w:r>
      <w:r>
        <w:rPr>
          <w:rFonts w:hint="eastAsia"/>
          <w:lang w:eastAsia="zh-CN"/>
        </w:rPr>
        <w:t>or a set of service data flows from the usage monitoring of IP-CAN session level.</w:t>
      </w:r>
    </w:p>
    <w:p w:rsidR="006101D4" w:rsidRDefault="006101D4" w:rsidP="006101D4">
      <w:r>
        <w:t xml:space="preserve">If the PCRF requests usage monitoring control and if at this time, the PCRF is not subscribed to the "USAGE_REPORT" Event-Trigger, the PCRF shall include the Event-Trigger AVP, set to the value "USAGE_REPORT", in a CC-Answer or RA-Request. The PCRF shall not remove the "USAGE_REPORT" Event-Trigger </w:t>
      </w:r>
      <w:r>
        <w:rPr>
          <w:rFonts w:eastAsia="宋体" w:hint="eastAsia"/>
          <w:lang w:eastAsia="zh-CN"/>
        </w:rPr>
        <w:t xml:space="preserve">AVP </w:t>
      </w:r>
      <w:r>
        <w:t>while usage monitoring is still active in the PCEF.</w:t>
      </w:r>
    </w:p>
    <w:p w:rsidR="006101D4" w:rsidRDefault="006101D4" w:rsidP="006101D4">
      <w:pPr>
        <w:rPr>
          <w:rFonts w:eastAsia="宋体"/>
        </w:rPr>
      </w:pPr>
      <w:r>
        <w:t>At IP-CAN session establishment and modification, the PCRF may provide the applicable thresholds</w:t>
      </w:r>
      <w:r>
        <w:rPr>
          <w:rFonts w:eastAsia="宋体" w:hint="eastAsia"/>
          <w:lang w:eastAsia="zh-CN"/>
        </w:rPr>
        <w:t>, volume threshold, time threshold or both volume threshold and time threshold,</w:t>
      </w:r>
      <w:r>
        <w:t xml:space="preserve"> for usage monitoring control to the PCEF, together with the respective monitoring keys. To provide the initial threshold for one or more monitoring key(s), the PCRF may include the threshold in either RA-Request or in the response of a CC-Request initiated by the PCEF.</w:t>
      </w:r>
    </w:p>
    <w:p w:rsidR="006101D4" w:rsidRDefault="006101D4" w:rsidP="006101D4">
      <w:r>
        <w:t>During the IP-CAN session establishment, the PCRF may receive information about total allowed usage per PDN and UE from the SPR, i.e. the overall amount of allowed traffic volume</w:t>
      </w:r>
      <w:r>
        <w:rPr>
          <w:rFonts w:eastAsia="宋体" w:hint="eastAsia"/>
          <w:lang w:eastAsia="zh-CN"/>
        </w:rPr>
        <w:t xml:space="preserve"> and/or time</w:t>
      </w:r>
      <w:r>
        <w:rPr>
          <w:rFonts w:eastAsia="宋体"/>
          <w:lang w:eastAsia="zh-CN"/>
        </w:rPr>
        <w:t xml:space="preserve"> of usage</w:t>
      </w:r>
      <w:r>
        <w:t xml:space="preserve"> that are to be monitored </w:t>
      </w:r>
      <w:r>
        <w:rPr>
          <w:rFonts w:eastAsia="宋体" w:hint="eastAsia"/>
          <w:lang w:eastAsia="zh-CN"/>
        </w:rPr>
        <w:t>per PDN and UE</w:t>
      </w:r>
      <w:r>
        <w:t xml:space="preserve"> and/or total allowed usage for Monitoring key(s) per PDN and UE</w:t>
      </w:r>
      <w:r>
        <w:rPr>
          <w:rFonts w:hint="eastAsia"/>
          <w:lang w:eastAsia="zh-CN"/>
        </w:rPr>
        <w:t>.</w:t>
      </w:r>
    </w:p>
    <w:p w:rsidR="006101D4" w:rsidRDefault="006101D4" w:rsidP="006101D4">
      <w:pPr>
        <w:pStyle w:val="NO"/>
        <w:rPr>
          <w:rFonts w:eastAsia="Batang"/>
          <w:lang w:eastAsia="ko-KR"/>
        </w:rPr>
      </w:pPr>
      <w:r>
        <w:t>NOTE:</w:t>
      </w:r>
      <w:r>
        <w:tab/>
        <w:t xml:space="preserve">The details associated with the </w:t>
      </w:r>
      <w:proofErr w:type="spellStart"/>
      <w:r>
        <w:t>Sp</w:t>
      </w:r>
      <w:proofErr w:type="spellEnd"/>
      <w:r>
        <w:t xml:space="preserve"> reference point are not specified in this Release.</w:t>
      </w:r>
    </w:p>
    <w:p w:rsidR="006101D4" w:rsidRDefault="006101D4" w:rsidP="006101D4">
      <w:r>
        <w:t>In order to provide the applicable threshold for usage monitoring control, the PCRF shall include a Usage-Monitoring-Information AVP per monitoring key.</w:t>
      </w:r>
      <w:r>
        <w:rPr>
          <w:rFonts w:eastAsia="Batang"/>
        </w:rPr>
        <w:t xml:space="preserve"> </w:t>
      </w:r>
      <w:r>
        <w:t>The threshold level shall be provided in its Granted-Service-Unit AVP. Threshold levels may be defined for:</w:t>
      </w:r>
    </w:p>
    <w:p w:rsidR="006101D4" w:rsidRDefault="006101D4" w:rsidP="006101D4">
      <w:pPr>
        <w:pStyle w:val="B1"/>
      </w:pPr>
      <w:r>
        <w:t>-</w:t>
      </w:r>
      <w:r>
        <w:tab/>
      </w:r>
      <w:proofErr w:type="gramStart"/>
      <w:r>
        <w:t>the</w:t>
      </w:r>
      <w:proofErr w:type="gramEnd"/>
      <w:r>
        <w:t xml:space="preserve"> total volume only; or</w:t>
      </w:r>
    </w:p>
    <w:p w:rsidR="006101D4" w:rsidRDefault="006101D4" w:rsidP="006101D4">
      <w:pPr>
        <w:pStyle w:val="B1"/>
      </w:pPr>
      <w:r>
        <w:t>-</w:t>
      </w:r>
      <w:r>
        <w:tab/>
      </w:r>
      <w:proofErr w:type="gramStart"/>
      <w:r>
        <w:t>the</w:t>
      </w:r>
      <w:proofErr w:type="gramEnd"/>
      <w:r>
        <w:t xml:space="preserve"> uplink volume only; or</w:t>
      </w:r>
    </w:p>
    <w:p w:rsidR="006101D4" w:rsidRDefault="006101D4" w:rsidP="006101D4">
      <w:pPr>
        <w:pStyle w:val="B1"/>
      </w:pPr>
      <w:r>
        <w:t>-</w:t>
      </w:r>
      <w:r>
        <w:tab/>
      </w:r>
      <w:proofErr w:type="gramStart"/>
      <w:r>
        <w:t>the</w:t>
      </w:r>
      <w:proofErr w:type="gramEnd"/>
      <w:r>
        <w:t xml:space="preserve"> downlink volume only; or</w:t>
      </w:r>
    </w:p>
    <w:p w:rsidR="006101D4" w:rsidRDefault="006101D4" w:rsidP="006101D4">
      <w:pPr>
        <w:pStyle w:val="B1"/>
        <w:rPr>
          <w:rFonts w:eastAsia="宋体"/>
          <w:lang w:eastAsia="zh-CN"/>
        </w:rPr>
      </w:pPr>
      <w:r>
        <w:t>-</w:t>
      </w:r>
      <w:r>
        <w:tab/>
      </w:r>
      <w:proofErr w:type="gramStart"/>
      <w:r>
        <w:t>the</w:t>
      </w:r>
      <w:proofErr w:type="gramEnd"/>
      <w:r>
        <w:t xml:space="preserve"> uplink and downlink volume</w:t>
      </w:r>
      <w:r>
        <w:rPr>
          <w:rFonts w:eastAsia="宋体" w:hint="eastAsia"/>
          <w:lang w:eastAsia="zh-CN"/>
        </w:rPr>
        <w:t>; or</w:t>
      </w:r>
    </w:p>
    <w:p w:rsidR="006101D4" w:rsidRDefault="006101D4" w:rsidP="006101D4">
      <w:pPr>
        <w:pStyle w:val="B1"/>
      </w:pPr>
      <w:r>
        <w:rPr>
          <w:rFonts w:eastAsia="宋体" w:hint="eastAsia"/>
          <w:lang w:eastAsia="zh-CN"/>
        </w:rPr>
        <w:t>-</w:t>
      </w:r>
      <w:r>
        <w:rPr>
          <w:rFonts w:eastAsia="宋体" w:hint="eastAsia"/>
          <w:lang w:eastAsia="zh-CN"/>
        </w:rPr>
        <w:tab/>
      </w:r>
      <w:proofErr w:type="gramStart"/>
      <w:r>
        <w:rPr>
          <w:rFonts w:eastAsia="宋体" w:hint="eastAsia"/>
          <w:lang w:eastAsia="zh-CN"/>
        </w:rPr>
        <w:t>the</w:t>
      </w:r>
      <w:proofErr w:type="gramEnd"/>
      <w:r>
        <w:rPr>
          <w:rFonts w:eastAsia="宋体" w:hint="eastAsia"/>
          <w:lang w:eastAsia="zh-CN"/>
        </w:rPr>
        <w:t xml:space="preserve"> time</w:t>
      </w:r>
      <w:r>
        <w:t>.</w:t>
      </w:r>
    </w:p>
    <w:p w:rsidR="006101D4" w:rsidRDefault="006101D4" w:rsidP="006101D4">
      <w:pPr>
        <w:rPr>
          <w:rFonts w:eastAsia="Batang"/>
        </w:rPr>
      </w:pPr>
      <w:r>
        <w:t xml:space="preserve">The PCRF shall provide the applicable </w:t>
      </w:r>
      <w:r>
        <w:rPr>
          <w:rFonts w:eastAsia="宋体" w:hint="eastAsia"/>
        </w:rPr>
        <w:t xml:space="preserve">volume </w:t>
      </w:r>
      <w:r>
        <w:t>threshold(s) in the CC-Total-Octets, CC-Input-Octets or CC-Output-Octets AVPs</w:t>
      </w:r>
      <w:r>
        <w:rPr>
          <w:rFonts w:eastAsia="宋体" w:hint="eastAsia"/>
        </w:rPr>
        <w:t xml:space="preserve"> and/or time threshold in the CC-Time AVP</w:t>
      </w:r>
      <w:r>
        <w:t xml:space="preserve"> of the Granted-Service-Unit AVP. The monitoring key shall be provided in the Monitoring-Key AVP. The PCRF may provide multiple usage monitoring control instances.</w:t>
      </w:r>
      <w:r>
        <w:rPr>
          <w:rFonts w:eastAsia="宋体" w:hint="eastAsia"/>
        </w:rPr>
        <w:t xml:space="preserve"> </w:t>
      </w:r>
      <w:r>
        <w:t>The PCRF shall indicate if the usage monitoring instance applies to the IP-CAN session or to one or more PCC rules. For this purpose, the Usage-Monitoring-Level AVP may be provided with a value respectively set to SESSION_LEVEL or PCC_RULE_LEVEL.</w:t>
      </w:r>
      <w:r>
        <w:rPr>
          <w:rFonts w:eastAsia="宋体" w:hint="eastAsia"/>
        </w:rPr>
        <w:t xml:space="preserve"> </w:t>
      </w:r>
      <w:r>
        <w:rPr>
          <w:rFonts w:eastAsia="宋体"/>
        </w:rPr>
        <w:t>The PCRF may provide one usage monitoring control instance applicable at IP-CAN session level and one or more usage monitoring instances applicable at PCC Rule level</w:t>
      </w:r>
      <w:r>
        <w:rPr>
          <w:rFonts w:eastAsia="宋体" w:hint="eastAsia"/>
        </w:rPr>
        <w:t>.</w:t>
      </w:r>
      <w:r>
        <w:rPr>
          <w:rFonts w:hint="eastAsia"/>
        </w:rPr>
        <w:t xml:space="preserve"> If the IP-CAN</w:t>
      </w:r>
      <w:r>
        <w:t xml:space="preserve"> </w:t>
      </w:r>
      <w:r>
        <w:rPr>
          <w:rFonts w:hint="eastAsia"/>
        </w:rPr>
        <w:t xml:space="preserve">level </w:t>
      </w:r>
      <w:r>
        <w:t xml:space="preserve">usage monitoring </w:t>
      </w:r>
      <w:r>
        <w:rPr>
          <w:rFonts w:hint="eastAsia"/>
        </w:rPr>
        <w:t>is enabled and i</w:t>
      </w:r>
      <w:r>
        <w:t xml:space="preserve">f </w:t>
      </w:r>
      <w:r>
        <w:rPr>
          <w:rFonts w:hint="eastAsia"/>
        </w:rPr>
        <w:t xml:space="preserve">the </w:t>
      </w:r>
      <w:r>
        <w:t>service data flow(s</w:t>
      </w:r>
      <w:r>
        <w:rPr>
          <w:rFonts w:hint="eastAsia"/>
        </w:rPr>
        <w:t>)</w:t>
      </w:r>
      <w:r>
        <w:t xml:space="preserve"> need to be excluded from IP-CAN session</w:t>
      </w:r>
      <w:r>
        <w:rPr>
          <w:rFonts w:hint="eastAsia"/>
        </w:rPr>
        <w:t xml:space="preserve"> </w:t>
      </w:r>
      <w:r>
        <w:t>level usage monitoring, the</w:t>
      </w:r>
      <w:r>
        <w:rPr>
          <w:rFonts w:hint="eastAsia"/>
        </w:rPr>
        <w:t xml:space="preserve"> PCRF shall </w:t>
      </w:r>
      <w:r>
        <w:t>provide</w:t>
      </w:r>
      <w:r>
        <w:rPr>
          <w:rFonts w:hint="eastAsia"/>
        </w:rPr>
        <w:t xml:space="preserve"> </w:t>
      </w:r>
      <w:r>
        <w:t>an indication of exclusion from session level monitoring</w:t>
      </w:r>
      <w:r>
        <w:rPr>
          <w:rFonts w:hint="eastAsia"/>
        </w:rPr>
        <w:t xml:space="preserve"> associated with the </w:t>
      </w:r>
      <w:r>
        <w:t>respective</w:t>
      </w:r>
      <w:r>
        <w:rPr>
          <w:rFonts w:hint="eastAsia"/>
        </w:rPr>
        <w:t xml:space="preserve"> PCC rule(s) by including the M</w:t>
      </w:r>
      <w:r>
        <w:t>onitoring</w:t>
      </w:r>
      <w:r>
        <w:rPr>
          <w:rFonts w:hint="eastAsia"/>
        </w:rPr>
        <w:t>-Flags AVP with the bit 0 set in the corresponding Charging-Rule-Install AVP when the PCRF installs or updates the PCC rule(s)</w:t>
      </w:r>
      <w:r>
        <w:t>.</w:t>
      </w:r>
      <w:r>
        <w:rPr>
          <w:rFonts w:hint="eastAsia"/>
        </w:rPr>
        <w:t xml:space="preserve"> If the exclusion is enabled, the PCRF may disable the exclusion again by including the Monitoring-Flags AVP with the bit 0 not set in the corresponding Charging-Rule-Install AVP.</w:t>
      </w:r>
    </w:p>
    <w:p w:rsidR="006101D4" w:rsidRDefault="006101D4" w:rsidP="006101D4">
      <w:pPr>
        <w:rPr>
          <w:rFonts w:eastAsia="Batang"/>
          <w:lang w:eastAsia="ko-KR"/>
        </w:rPr>
      </w:pPr>
      <w:r>
        <w:t xml:space="preserve">The PCRF may provide a Monitoring-Time AVP to the PCEF for the monitoring keys(s) in order to receive reports for the accumulated usage before and after the monitoring time occurs within the report triggered by the events defined in 4.5.17.1-4.5.17.5. In such a case, there may be two instances of Granted-Service-Unit AVP within Usage-Monitoring-Information AVP per monitoring key. </w:t>
      </w:r>
      <w:r>
        <w:rPr>
          <w:rFonts w:eastAsia="宋体" w:hint="eastAsia"/>
          <w:lang w:eastAsia="zh-CN"/>
        </w:rPr>
        <w:t>O</w:t>
      </w:r>
      <w:r>
        <w:t xml:space="preserve">ne of </w:t>
      </w:r>
      <w:r>
        <w:rPr>
          <w:rFonts w:eastAsia="宋体" w:hint="eastAsia"/>
          <w:lang w:eastAsia="zh-CN"/>
        </w:rPr>
        <w:t>them</w:t>
      </w:r>
      <w:r>
        <w:t xml:space="preserve"> indicate</w:t>
      </w:r>
      <w:r>
        <w:rPr>
          <w:rFonts w:eastAsia="宋体" w:hint="eastAsia"/>
          <w:lang w:eastAsia="zh-CN"/>
        </w:rPr>
        <w:t>s</w:t>
      </w:r>
      <w:r>
        <w:t xml:space="preserve"> the threshold</w:t>
      </w:r>
      <w:r>
        <w:rPr>
          <w:rFonts w:eastAsia="宋体" w:hint="eastAsia"/>
          <w:lang w:eastAsia="zh-CN"/>
        </w:rPr>
        <w:t xml:space="preserve"> </w:t>
      </w:r>
      <w:r>
        <w:t>level</w:t>
      </w:r>
      <w:r>
        <w:rPr>
          <w:rFonts w:eastAsia="宋体" w:hint="eastAsia"/>
          <w:lang w:eastAsia="zh-CN"/>
        </w:rPr>
        <w:t>s</w:t>
      </w:r>
      <w:r>
        <w:t xml:space="preserve"> before the monitoring time occurs, and the other one, which includes Monitoring-Time AVP, indicate</w:t>
      </w:r>
      <w:r>
        <w:rPr>
          <w:rFonts w:eastAsia="宋体" w:hint="eastAsia"/>
          <w:lang w:eastAsia="zh-CN"/>
        </w:rPr>
        <w:t>s</w:t>
      </w:r>
      <w:r>
        <w:t xml:space="preserve"> the </w:t>
      </w:r>
      <w:r>
        <w:rPr>
          <w:rFonts w:eastAsia="宋体" w:hint="eastAsia"/>
          <w:lang w:eastAsia="zh-CN"/>
        </w:rPr>
        <w:t xml:space="preserve">subsequent </w:t>
      </w:r>
      <w:r>
        <w:t>threshold level</w:t>
      </w:r>
      <w:r>
        <w:rPr>
          <w:rFonts w:eastAsia="宋体" w:hint="eastAsia"/>
          <w:lang w:eastAsia="zh-CN"/>
        </w:rPr>
        <w:t xml:space="preserve">s </w:t>
      </w:r>
      <w:r>
        <w:t>after the monitoring time occurs</w:t>
      </w:r>
      <w:r>
        <w:rPr>
          <w:rFonts w:eastAsia="宋体" w:hint="eastAsia"/>
          <w:lang w:eastAsia="zh-CN"/>
        </w:rPr>
        <w:t xml:space="preserve">. </w:t>
      </w:r>
      <w:r>
        <w:t>The detailed functionality in such a case is defined by 4.5.17.</w:t>
      </w:r>
      <w:r>
        <w:rPr>
          <w:rFonts w:eastAsia="Batang" w:hint="eastAsia"/>
          <w:lang w:eastAsia="ko-KR"/>
        </w:rPr>
        <w:t>6</w:t>
      </w:r>
      <w:r>
        <w:t>.</w:t>
      </w:r>
    </w:p>
    <w:p w:rsidR="006101D4" w:rsidRDefault="006101D4" w:rsidP="006101D4">
      <w:pPr>
        <w:rPr>
          <w:rFonts w:eastAsia="Batang"/>
        </w:rPr>
      </w:pPr>
      <w:r>
        <w:t>If the PCRF wishes to modify the threshold level for one or more monitoring keys, the PCRF shall provide the thresholds for all the different levels applicable to the corresponding monitoring key(s).</w:t>
      </w:r>
    </w:p>
    <w:p w:rsidR="006101D4" w:rsidRDefault="006101D4" w:rsidP="006101D4">
      <w:r>
        <w:lastRenderedPageBreak/>
        <w:t>If the PCRF wishes to modify the monitoring key for the session level usage monitoring instance, it shall disable the existing session level monitoring usage instance following the procedures defined in 4.5.</w:t>
      </w:r>
      <w:r>
        <w:rPr>
          <w:rFonts w:eastAsia="Batang"/>
        </w:rPr>
        <w:t>17</w:t>
      </w:r>
      <w:r>
        <w:t>.3 and shall provide a new session level usage monitoring instance following the procedures defined in this clause. The PCRF may enable the new session level usage monitoring instance and disable the existing session level usage monitoring instance in the same command.</w:t>
      </w:r>
    </w:p>
    <w:p w:rsidR="006101D4" w:rsidRDefault="006101D4" w:rsidP="006101D4">
      <w:pPr>
        <w:rPr>
          <w:noProof/>
        </w:rPr>
      </w:pPr>
      <w:r>
        <w:rPr>
          <w:noProof/>
        </w:rPr>
        <w:t>When the accumulated usage is reported in a CCR command, the PCRF shall indicate to the PCEF if usage monitoring shall continue for that IP-CAN session, usage monitoring key, or both as follows:</w:t>
      </w:r>
    </w:p>
    <w:p w:rsidR="006101D4" w:rsidRDefault="006101D4" w:rsidP="006101D4">
      <w:pPr>
        <w:pStyle w:val="B1"/>
        <w:rPr>
          <w:rFonts w:eastAsia="Batang"/>
          <w:lang w:eastAsia="ko-KR"/>
        </w:rPr>
      </w:pPr>
      <w:r>
        <w:rPr>
          <w:rFonts w:eastAsia="Batang"/>
        </w:rPr>
        <w:t>-</w:t>
      </w:r>
      <w:r>
        <w:rPr>
          <w:rFonts w:eastAsia="Batang"/>
        </w:rPr>
        <w:tab/>
      </w:r>
      <w:r>
        <w:t>If monitoring shall continue for specific level(s), the PCRF shall provide the new thresholds for the level(s) in the CC-Answer using the same AVP as before (CC-Total-Octets, CC-Input-Octets</w:t>
      </w:r>
      <w:r>
        <w:rPr>
          <w:rFonts w:eastAsia="宋体" w:hint="eastAsia"/>
        </w:rPr>
        <w:t>,</w:t>
      </w:r>
      <w:r>
        <w:t xml:space="preserve"> CC-Output-Octets AVP </w:t>
      </w:r>
      <w:r>
        <w:rPr>
          <w:rFonts w:eastAsia="宋体" w:hint="eastAsia"/>
        </w:rPr>
        <w:t xml:space="preserve">or CC-Time AVP </w:t>
      </w:r>
      <w:r>
        <w:t>within the Granted-Service-Unit AVP);</w:t>
      </w:r>
    </w:p>
    <w:p w:rsidR="006101D4" w:rsidRDefault="006101D4" w:rsidP="006101D4">
      <w:pPr>
        <w:pStyle w:val="B1"/>
      </w:pPr>
      <w:r>
        <w:rPr>
          <w:rFonts w:eastAsia="Batang"/>
          <w:lang w:eastAsia="ko-KR"/>
        </w:rPr>
        <w:t>-</w:t>
      </w:r>
      <w:r>
        <w:rPr>
          <w:rFonts w:eastAsia="Batang"/>
          <w:lang w:eastAsia="ko-KR"/>
        </w:rPr>
        <w:tab/>
      </w:r>
      <w:r>
        <w:t>otherwise, if the PCRF wishes to stop monitoring for specific level(s) the PCRF shall not include an updated threshold in the CCA command for the stopped level(s) i.e. the corresponding CC-Total-Octets, CC-Input-Octets</w:t>
      </w:r>
      <w:r>
        <w:rPr>
          <w:rFonts w:eastAsia="宋体" w:hint="eastAsia"/>
        </w:rPr>
        <w:t>,</w:t>
      </w:r>
      <w:r>
        <w:rPr>
          <w:rFonts w:eastAsia="Batang" w:hint="eastAsia"/>
        </w:rPr>
        <w:t xml:space="preserve"> </w:t>
      </w:r>
      <w:r>
        <w:t xml:space="preserve">CC-Output-Octets </w:t>
      </w:r>
      <w:r>
        <w:rPr>
          <w:rFonts w:eastAsia="宋体" w:hint="eastAsia"/>
        </w:rPr>
        <w:t xml:space="preserve">or CC-Time </w:t>
      </w:r>
      <w:r>
        <w:t>AVPs shall not be included within Granted-Service-Units AVP.</w:t>
      </w:r>
    </w:p>
    <w:p w:rsidR="006101D4" w:rsidRDefault="006101D4" w:rsidP="006101D4">
      <w:pPr>
        <w:rPr>
          <w:rFonts w:eastAsia="Batang"/>
          <w:lang w:eastAsia="ko-KR"/>
        </w:rPr>
      </w:pPr>
      <w:r>
        <w:t>If both volume and time thresholds were provided and the threshold for one of the measurements is reached, the PCEF shall report this event to the PCRF and the accumulated usage since last report shall be reported for both measurements.</w:t>
      </w:r>
    </w:p>
    <w:p w:rsidR="006101D4" w:rsidRDefault="006101D4" w:rsidP="006101D4">
      <w:pPr>
        <w:rPr>
          <w:rFonts w:eastAsia="Batang"/>
        </w:rPr>
      </w:pPr>
      <w:r>
        <w:rPr>
          <w:noProof/>
        </w:rPr>
        <w:t xml:space="preserve">When usage monitoring is enabled, the PCRF may request the PCEF to report accumulated usage for </w:t>
      </w:r>
      <w:r>
        <w:rPr>
          <w:rFonts w:eastAsia="宋体" w:hint="eastAsia"/>
          <w:noProof/>
          <w:lang w:eastAsia="zh-CN"/>
        </w:rPr>
        <w:t>one or more</w:t>
      </w:r>
      <w:r>
        <w:rPr>
          <w:noProof/>
        </w:rPr>
        <w:t xml:space="preserve"> enabled monitoring keys regardless if a usage threshold has been reached by sending to the PCEF within the Usage-Monitoring-Information AVP the Usage-Monitoring-Report AVP set to the value USAGE_MONITORING_REPORT_REQUIRED. The PCRF </w:t>
      </w:r>
      <w:del w:id="5" w:author="Huawei" w:date="2021-04-05T13:01:00Z">
        <w:r w:rsidDel="00283CD2">
          <w:rPr>
            <w:noProof/>
          </w:rPr>
          <w:delText>shall only</w:delText>
        </w:r>
      </w:del>
      <w:ins w:id="6" w:author="Huawei" w:date="2021-04-05T13:01:00Z">
        <w:r w:rsidR="00283CD2">
          <w:rPr>
            <w:rFonts w:hint="eastAsia"/>
            <w:noProof/>
            <w:lang w:eastAsia="zh-CN"/>
          </w:rPr>
          <w:t>may</w:t>
        </w:r>
      </w:ins>
      <w:r>
        <w:rPr>
          <w:noProof/>
        </w:rPr>
        <w:t xml:space="preserve"> require PCEF to report accumulated usage for one or more monitoring keys in</w:t>
      </w:r>
      <w:ins w:id="7" w:author="Huawei" w:date="2021-04-05T13:01:00Z">
        <w:r w:rsidR="00283CD2">
          <w:rPr>
            <w:rFonts w:hint="eastAsia"/>
            <w:noProof/>
            <w:lang w:eastAsia="zh-CN"/>
          </w:rPr>
          <w:t xml:space="preserve"> a RAR command or</w:t>
        </w:r>
      </w:ins>
      <w:r>
        <w:rPr>
          <w:noProof/>
        </w:rPr>
        <w:t xml:space="preserve"> a CC-Answer when the PCEF has not provided accumulated usage in the CC-Request for the </w:t>
      </w:r>
      <w:r>
        <w:rPr>
          <w:rFonts w:eastAsia="宋体" w:hint="eastAsia"/>
        </w:rPr>
        <w:t>same</w:t>
      </w:r>
      <w:r>
        <w:rPr>
          <w:noProof/>
        </w:rPr>
        <w:t xml:space="preserve"> monitoring key(s).</w:t>
      </w:r>
    </w:p>
    <w:p w:rsidR="006101D4" w:rsidRDefault="006101D4" w:rsidP="006101D4">
      <w:pPr>
        <w:rPr>
          <w:noProof/>
        </w:rPr>
      </w:pPr>
      <w:r>
        <w:rPr>
          <w:noProof/>
        </w:rPr>
        <w:t>To specify the usage monitoring key for which usage is requested the PCRF shall include the usage monitoring key within the Monitoring-Key AVP within the Usage-Monitoring-Information AVP. To request usage be reported for all enabled usage monitoring keys the PCRF shall omit the Monitoring-Key.</w:t>
      </w:r>
    </w:p>
    <w:p w:rsidR="006101D4" w:rsidRDefault="006101D4" w:rsidP="006101D4">
      <w:r>
        <w:t>The PCRF shall process the usage reports and shall perform the actions as appropriate for each report.</w:t>
      </w:r>
    </w:p>
    <w:p w:rsidR="000D74E3" w:rsidRDefault="006101D4" w:rsidP="006101D4">
      <w:pPr>
        <w:rPr>
          <w:noProof/>
        </w:rPr>
      </w:pPr>
      <w:r>
        <w:rPr>
          <w:rFonts w:hint="eastAsia"/>
          <w:lang w:eastAsia="zh-CN"/>
        </w:rPr>
        <w:t xml:space="preserve">Refer to </w:t>
      </w:r>
      <w:proofErr w:type="spellStart"/>
      <w:r>
        <w:rPr>
          <w:rFonts w:hint="eastAsia"/>
          <w:lang w:eastAsia="zh-CN"/>
        </w:rPr>
        <w:t>subclause</w:t>
      </w:r>
      <w:proofErr w:type="spellEnd"/>
      <w:r>
        <w:rPr>
          <w:rFonts w:hint="eastAsia"/>
          <w:lang w:eastAsia="zh-CN"/>
        </w:rPr>
        <w:t> </w:t>
      </w:r>
      <w:r>
        <w:rPr>
          <w:lang w:val="en-US" w:eastAsia="zh-CN"/>
        </w:rPr>
        <w:t>4</w:t>
      </w:r>
      <w:r>
        <w:rPr>
          <w:rFonts w:hint="eastAsia"/>
          <w:lang w:val="en-US" w:eastAsia="zh-CN"/>
        </w:rPr>
        <w:t>.5.25.2.</w:t>
      </w:r>
      <w:r>
        <w:rPr>
          <w:lang w:val="en-US" w:eastAsia="zh-CN"/>
        </w:rPr>
        <w:t>9</w:t>
      </w:r>
      <w:r>
        <w:rPr>
          <w:rFonts w:hint="eastAsia"/>
          <w:lang w:val="en-US" w:eastAsia="zh-CN"/>
        </w:rPr>
        <w:t xml:space="preserve"> for u</w:t>
      </w:r>
      <w:r>
        <w:rPr>
          <w:rFonts w:hint="eastAsia"/>
          <w:lang w:eastAsia="zh-CN"/>
        </w:rPr>
        <w:t>sage monitoring control support for NBIFOM.</w:t>
      </w: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05C1" w:rsidRDefault="008705C1">
      <w:r>
        <w:separator/>
      </w:r>
    </w:p>
  </w:endnote>
  <w:endnote w:type="continuationSeparator" w:id="0">
    <w:p w:rsidR="008705C1" w:rsidRDefault="0087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05C1" w:rsidRDefault="008705C1">
      <w:r>
        <w:separator/>
      </w:r>
    </w:p>
  </w:footnote>
  <w:footnote w:type="continuationSeparator" w:id="0">
    <w:p w:rsidR="008705C1" w:rsidRDefault="00870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457"/>
    <w:rsid w:val="00011885"/>
    <w:rsid w:val="000310BD"/>
    <w:rsid w:val="00056D04"/>
    <w:rsid w:val="0007028B"/>
    <w:rsid w:val="000A7BC7"/>
    <w:rsid w:val="000C5B0D"/>
    <w:rsid w:val="000D74E3"/>
    <w:rsid w:val="000F3F82"/>
    <w:rsid w:val="001202D9"/>
    <w:rsid w:val="0016203E"/>
    <w:rsid w:val="00181509"/>
    <w:rsid w:val="001C6958"/>
    <w:rsid w:val="001D3AD9"/>
    <w:rsid w:val="001F08F6"/>
    <w:rsid w:val="002578AF"/>
    <w:rsid w:val="00283CD2"/>
    <w:rsid w:val="002A47E7"/>
    <w:rsid w:val="002A56F8"/>
    <w:rsid w:val="002B3404"/>
    <w:rsid w:val="00302457"/>
    <w:rsid w:val="003608B5"/>
    <w:rsid w:val="00371F40"/>
    <w:rsid w:val="003B30BD"/>
    <w:rsid w:val="003B6B19"/>
    <w:rsid w:val="003C1A98"/>
    <w:rsid w:val="003E4EBA"/>
    <w:rsid w:val="00400289"/>
    <w:rsid w:val="00446971"/>
    <w:rsid w:val="004665BE"/>
    <w:rsid w:val="00473453"/>
    <w:rsid w:val="004B711A"/>
    <w:rsid w:val="004C3891"/>
    <w:rsid w:val="00514B74"/>
    <w:rsid w:val="00532C89"/>
    <w:rsid w:val="0054184E"/>
    <w:rsid w:val="00565749"/>
    <w:rsid w:val="005C5F0D"/>
    <w:rsid w:val="005D0B29"/>
    <w:rsid w:val="005D68A0"/>
    <w:rsid w:val="005F5C15"/>
    <w:rsid w:val="006101D4"/>
    <w:rsid w:val="0061113C"/>
    <w:rsid w:val="00634490"/>
    <w:rsid w:val="0068650C"/>
    <w:rsid w:val="00696A50"/>
    <w:rsid w:val="006B449E"/>
    <w:rsid w:val="006C224C"/>
    <w:rsid w:val="006E030C"/>
    <w:rsid w:val="006E2744"/>
    <w:rsid w:val="006F2879"/>
    <w:rsid w:val="00700154"/>
    <w:rsid w:val="00712132"/>
    <w:rsid w:val="007515B6"/>
    <w:rsid w:val="00765270"/>
    <w:rsid w:val="00792F45"/>
    <w:rsid w:val="007B53B2"/>
    <w:rsid w:val="007D0DF1"/>
    <w:rsid w:val="007D46F2"/>
    <w:rsid w:val="007F1A8F"/>
    <w:rsid w:val="008705C1"/>
    <w:rsid w:val="008B355B"/>
    <w:rsid w:val="008B7E0D"/>
    <w:rsid w:val="008D5228"/>
    <w:rsid w:val="008E7381"/>
    <w:rsid w:val="008F73D7"/>
    <w:rsid w:val="0090462B"/>
    <w:rsid w:val="0099044E"/>
    <w:rsid w:val="00994B14"/>
    <w:rsid w:val="009B0049"/>
    <w:rsid w:val="009B3553"/>
    <w:rsid w:val="009C10C7"/>
    <w:rsid w:val="009E6AAA"/>
    <w:rsid w:val="009F0BC1"/>
    <w:rsid w:val="00A0214E"/>
    <w:rsid w:val="00A06DF2"/>
    <w:rsid w:val="00A7709C"/>
    <w:rsid w:val="00A80178"/>
    <w:rsid w:val="00AA7724"/>
    <w:rsid w:val="00AB4FE1"/>
    <w:rsid w:val="00AC0F83"/>
    <w:rsid w:val="00AC45EC"/>
    <w:rsid w:val="00AE398C"/>
    <w:rsid w:val="00AF5A84"/>
    <w:rsid w:val="00B17368"/>
    <w:rsid w:val="00B611F8"/>
    <w:rsid w:val="00BC2059"/>
    <w:rsid w:val="00BE0CBE"/>
    <w:rsid w:val="00BE3769"/>
    <w:rsid w:val="00BE5C45"/>
    <w:rsid w:val="00BF43E4"/>
    <w:rsid w:val="00C05C5F"/>
    <w:rsid w:val="00C24710"/>
    <w:rsid w:val="00C43D55"/>
    <w:rsid w:val="00C5702D"/>
    <w:rsid w:val="00C81D30"/>
    <w:rsid w:val="00C83824"/>
    <w:rsid w:val="00C9540D"/>
    <w:rsid w:val="00CB7571"/>
    <w:rsid w:val="00CC1BE3"/>
    <w:rsid w:val="00CC2818"/>
    <w:rsid w:val="00CE196B"/>
    <w:rsid w:val="00CE5ABB"/>
    <w:rsid w:val="00CF5C06"/>
    <w:rsid w:val="00D95853"/>
    <w:rsid w:val="00DD7FA4"/>
    <w:rsid w:val="00E140F1"/>
    <w:rsid w:val="00E16BC5"/>
    <w:rsid w:val="00E20A74"/>
    <w:rsid w:val="00E633EB"/>
    <w:rsid w:val="00E70C95"/>
    <w:rsid w:val="00E72D77"/>
    <w:rsid w:val="00E76F27"/>
    <w:rsid w:val="00E86029"/>
    <w:rsid w:val="00E94F45"/>
    <w:rsid w:val="00E9717A"/>
    <w:rsid w:val="00ED7977"/>
    <w:rsid w:val="00EF041E"/>
    <w:rsid w:val="00EF1F08"/>
    <w:rsid w:val="00F5408E"/>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212028-A20E-41D7-A0EC-41ACA17A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qFormat/>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rsid w:val="00C24710"/>
    <w:rPr>
      <w:rFonts w:ascii="Arial" w:hAnsi="Arial"/>
      <w:sz w:val="18"/>
      <w:lang w:val="en-GB" w:eastAsia="en-US"/>
    </w:rPr>
  </w:style>
  <w:style w:type="character" w:customStyle="1" w:styleId="NOChar">
    <w:name w:val="NO Char"/>
    <w:rsid w:val="000D74E3"/>
    <w:rPr>
      <w:lang w:val="en-GB"/>
    </w:rPr>
  </w:style>
  <w:style w:type="character" w:customStyle="1" w:styleId="B2Char">
    <w:name w:val="B2 Char"/>
    <w:link w:val="B2"/>
    <w:rsid w:val="002A4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68F27-F2B5-4DBD-BEAF-C2B9B684F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1417</Words>
  <Characters>8080</Characters>
  <Application>Microsoft Office Word</Application>
  <DocSecurity>0</DocSecurity>
  <Lines>67</Lines>
  <Paragraphs>18</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E-Meeting, 14th – 23rd April 2021</vt:lpstr>
      <vt:lpstr>MTG_TITLE</vt:lpstr>
    </vt:vector>
  </TitlesOfParts>
  <Company>3GPP Support Team</Company>
  <LinksUpToDate>false</LinksUpToDate>
  <CharactersWithSpaces>9479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9</cp:revision>
  <cp:lastPrinted>1900-12-31T16:00:00Z</cp:lastPrinted>
  <dcterms:created xsi:type="dcterms:W3CDTF">2021-04-05T04:54:00Z</dcterms:created>
  <dcterms:modified xsi:type="dcterms:W3CDTF">2021-04-07T09:34:00Z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(2)2LqxNGMuGJw8AbUdA1rdQNOlMdfCVNjJALSNwXM/3cAX0t1SdBpO4fyVIV9pygF0+nsKK9v2
lsBUoCEMM+fH4/IucnSmMGHW0mfosU1ZJWfF/PgaJd0RVtu4fV8eZ+mZ53y8BGvR2KbG0mCf
QFWT8EcAd2vYL6pmZlkMqrwJG+4BV6dCSFgtZZJ8u/B/0o6s578iux9M61eKW1jEdaGCQbpb
IVXrhX8mITSP4DCcpU</vt:lpwstr>
  </property>
  <property fmtid="{D5CDD505-2E9C-101B-9397-08002B2CF9AE}" pid="22" name="_2015_ms_pID_7253431">
    <vt:lpwstr>bzMDJNX/j9ObWjZjes8KFl8aEf86f/3dfmTI6ZVfOWB31MfUpfkt+m
+j7XR1BRS8vW1a8vOQn4OJkOtFO/p7k6jckGp7yJoZUSJQDIdj9qElOXboqXYtuI5S90v3Ho
ANFEmSxvRZ2K0+8rzi/1C3Un+rcc6XQIYINOJjrM0S8wg3XALska8m7bm+JTvqelvyjuqJlp
IsAJYWBfNvW//AJ1</vt:lpwstr>
  </property>
</Properties>
</file>